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Reading Guide: The Truths We Carry</w:t>
      </w:r>
    </w:p>
    <w:p>
      <w:r>
        <w:rPr>
          <w:i/>
        </w:rPr>
        <w:t>A Novel by Margaret M. Manchester</w:t>
      </w:r>
    </w:p>
    <w:p>
      <w:pPr>
        <w:pStyle w:val="Heading2"/>
      </w:pPr>
      <w:r>
        <w:t>The Title</w:t>
      </w:r>
    </w:p>
    <w:p>
      <w:r>
        <w:rPr>
          <w:b/>
        </w:rPr>
        <w:t>1. What is the significance of the title The Truths We Carry? How does it resonate differently for Lizzy and for Sully?</w:t>
      </w:r>
    </w:p>
    <w:p>
      <w:pPr>
        <w:pStyle w:val="ListBullet"/>
      </w:pPr>
      <w:r>
        <w:t>For Lizzy, what “truths” does she carry about her sister, about herself, and about the systems she studies professionally?</w:t>
      </w:r>
    </w:p>
    <w:p>
      <w:pPr>
        <w:pStyle w:val="ListBullet"/>
      </w:pPr>
      <w:r>
        <w:t>For Sully, how do the truths he carries differ from facts or evidence? What is the emotional or moral weight of what he knows but cannot always act on?</w:t>
      </w:r>
    </w:p>
    <w:p>
      <w:pPr>
        <w:pStyle w:val="ListBullet"/>
      </w:pPr>
      <w:r>
        <w:t>How does the title evolve in meaning as the novel moves from private grief to shared responsibility?</w:t>
      </w:r>
    </w:p>
    <w:p>
      <w:pPr>
        <w:pStyle w:val="Heading2"/>
      </w:pPr>
      <w:r>
        <w:t>Character &amp; Perspective</w:t>
      </w:r>
    </w:p>
    <w:p>
      <w:r>
        <w:rPr>
          <w:b/>
        </w:rPr>
        <w:t>2. Lizzy and Sully both occupy professions grounded in truth-seeking (history/public scholarship and policing).</w:t>
      </w:r>
    </w:p>
    <w:p>
      <w:pPr>
        <w:pStyle w:val="ListBullet"/>
      </w:pPr>
      <w:r>
        <w:t>How do their approaches to truth differ? Where do they overlap?</w:t>
      </w:r>
    </w:p>
    <w:p>
      <w:r>
        <w:rPr>
          <w:b/>
        </w:rPr>
        <w:t>3. The novel alternates points of view.</w:t>
      </w:r>
    </w:p>
    <w:p>
      <w:pPr>
        <w:pStyle w:val="ListBullet"/>
      </w:pPr>
      <w:r>
        <w:t>How does this structure shape your understanding of grief, responsibility, and connection?</w:t>
      </w:r>
    </w:p>
    <w:p>
      <w:pPr>
        <w:pStyle w:val="ListBullet"/>
      </w:pPr>
      <w:r>
        <w:t>What would be lost if the story were told from only one perspective?</w:t>
      </w:r>
    </w:p>
    <w:p>
      <w:r>
        <w:rPr>
          <w:b/>
        </w:rPr>
        <w:t>4. Both Lizzy and Sully are portrayed as restrained, observant, and inwardly reflective.</w:t>
      </w:r>
    </w:p>
    <w:p>
      <w:pPr>
        <w:pStyle w:val="ListBullet"/>
      </w:pPr>
      <w:r>
        <w:t>How does this emotional restraint affect your reading experience?</w:t>
      </w:r>
    </w:p>
    <w:p>
      <w:pPr>
        <w:pStyle w:val="ListBullet"/>
      </w:pPr>
      <w:r>
        <w:t>Did it create distance, intimacy, or both?</w:t>
      </w:r>
    </w:p>
    <w:p>
      <w:pPr>
        <w:pStyle w:val="Heading2"/>
      </w:pPr>
      <w:r>
        <w:t>Grief, Loss, and Meaning</w:t>
      </w:r>
    </w:p>
    <w:p>
      <w:r>
        <w:rPr>
          <w:b/>
        </w:rPr>
        <w:t>5. The novel resists offering a single villain or simple cause for Chloe’s death.</w:t>
      </w:r>
    </w:p>
    <w:p>
      <w:pPr>
        <w:pStyle w:val="ListBullet"/>
      </w:pPr>
      <w:r>
        <w:t>How does this choice shape the story’s emotional impact? Was it frustrating, clarifying, or unsettling?</w:t>
      </w:r>
    </w:p>
    <w:p>
      <w:r>
        <w:rPr>
          <w:b/>
        </w:rPr>
        <w:t>6. How does Lizzy’s grief transform over the course of the novel—from private mourning to scholarly inquiry and public engagement?</w:t>
      </w:r>
    </w:p>
    <w:p>
      <w:pPr>
        <w:pStyle w:val="ListBullet"/>
      </w:pPr>
      <w:r>
        <w:t>Is this transformation portrayed as healing, purpose-driven, or something more ambiguous?</w:t>
      </w:r>
    </w:p>
    <w:p>
      <w:r>
        <w:rPr>
          <w:b/>
        </w:rPr>
        <w:t>7. Sully often carries what might be described as “the weight of knowing.”</w:t>
      </w:r>
    </w:p>
    <w:p>
      <w:pPr>
        <w:pStyle w:val="ListBullet"/>
      </w:pPr>
      <w:r>
        <w:t>How is this different from guilt?</w:t>
      </w:r>
    </w:p>
    <w:p>
      <w:pPr>
        <w:pStyle w:val="ListBullet"/>
      </w:pPr>
      <w:r>
        <w:t>How does the novel distinguish between responsibility and blame?</w:t>
      </w:r>
    </w:p>
    <w:p>
      <w:pPr>
        <w:pStyle w:val="Heading2"/>
      </w:pPr>
      <w:r>
        <w:t>Systems, Ethics, and Visibility</w:t>
      </w:r>
    </w:p>
    <w:p>
      <w:r>
        <w:rPr>
          <w:b/>
        </w:rPr>
        <w:t>8. The novel pays close attention to systems—law enforcement, healthcare, academia, social services—rather than individual failure alone.</w:t>
      </w:r>
    </w:p>
    <w:p>
      <w:pPr>
        <w:pStyle w:val="ListBullet"/>
      </w:pPr>
      <w:r>
        <w:t>How do these systems help, fail, or complicate the characters’ lives?</w:t>
      </w:r>
    </w:p>
    <w:p>
      <w:r>
        <w:rPr>
          <w:b/>
        </w:rPr>
        <w:t>9. Photography, testimony, scholarship, and policing all appear as ways of framing truth.</w:t>
      </w:r>
    </w:p>
    <w:p>
      <w:pPr>
        <w:pStyle w:val="ListBullet"/>
      </w:pPr>
      <w:r>
        <w:t>What ethical questions does the novel raise about representation, visibility, and voice—especially for vulnerable women?</w:t>
      </w:r>
    </w:p>
    <w:p>
      <w:r>
        <w:rPr>
          <w:b/>
        </w:rPr>
        <w:t>10. Several characters work in professions meant to help others.</w:t>
      </w:r>
    </w:p>
    <w:p>
      <w:pPr>
        <w:pStyle w:val="ListBullet"/>
      </w:pPr>
      <w:r>
        <w:t>How does the novel explore the limits of care, competence, and good intentions?</w:t>
      </w:r>
    </w:p>
    <w:p>
      <w:pPr>
        <w:pStyle w:val="Heading2"/>
      </w:pPr>
      <w:r>
        <w:t>Connection &amp; Relationship</w:t>
      </w:r>
    </w:p>
    <w:p>
      <w:r>
        <w:rPr>
          <w:b/>
        </w:rPr>
        <w:t>11. Lizzy and Sully’s relationship develops slowly and quietly.</w:t>
      </w:r>
    </w:p>
    <w:p>
      <w:pPr>
        <w:pStyle w:val="ListBullet"/>
      </w:pPr>
      <w:r>
        <w:t>How does their bond differ from more conventional romantic narratives? What role does mutual witnessing play in their connection?</w:t>
      </w:r>
    </w:p>
    <w:p>
      <w:r>
        <w:rPr>
          <w:b/>
        </w:rPr>
        <w:t>12. The novel suggests that people do not “fix” one another but learn to stand together inside unresolved truths.</w:t>
      </w:r>
    </w:p>
    <w:p>
      <w:pPr>
        <w:pStyle w:val="ListBullet"/>
      </w:pPr>
      <w:r>
        <w:t>Where do you see this most clearly in the story?</w:t>
      </w:r>
    </w:p>
    <w:p>
      <w:pPr>
        <w:pStyle w:val="Heading2"/>
      </w:pPr>
      <w:r>
        <w:t>Ending &amp; Reflection</w:t>
      </w:r>
    </w:p>
    <w:p>
      <w:r>
        <w:rPr>
          <w:b/>
        </w:rPr>
        <w:t>13. The ending is deliberately restrained—hopeful, but not triumphant.</w:t>
      </w:r>
    </w:p>
    <w:p>
      <w:pPr>
        <w:pStyle w:val="ListBullet"/>
      </w:pPr>
      <w:r>
        <w:t>How did this resolution sit with you? What kind of hope does the novel allow, and what does it refuse?</w:t>
      </w:r>
    </w:p>
    <w:p>
      <w:r>
        <w:rPr>
          <w:b/>
        </w:rPr>
        <w:t>14. After finishing the novel, what do you think it means “to carry one another’s truths”?</w:t>
      </w:r>
    </w:p>
    <w:p>
      <w:pPr>
        <w:pStyle w:val="ListBullet"/>
      </w:pPr>
      <w:r>
        <w:t>Is this a personal obligation, a communal one, or both?</w:t>
      </w:r>
    </w:p>
    <w:p/>
    <w:p>
      <w:r>
        <w:rPr>
          <w:i/>
          <w:sz w:val="18"/>
        </w:rPr>
        <w:t>© Margaret M. Manchester. This material may be protected by copyright.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